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微软雅黑" w:hint="eastAsia"/>
          <w:b/>
          <w:spacing w:val="8"/>
          <w:sz w:val="44"/>
          <w:szCs w:val="44"/>
        </w:rPr>
      </w:pPr>
      <w:r w:rsidRPr="00EA6D20">
        <w:rPr>
          <w:rFonts w:ascii="方正小标宋_GBK" w:eastAsia="方正小标宋_GBK" w:hAnsi="微软雅黑" w:hint="eastAsia"/>
          <w:b/>
          <w:spacing w:val="8"/>
          <w:sz w:val="44"/>
          <w:szCs w:val="44"/>
        </w:rPr>
        <w:t>陈敏尔主持召开市委审计委员会第一次会议</w:t>
      </w: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微软雅黑" w:eastAsia="方正小标宋_GBK" w:hAnsi="微软雅黑" w:hint="eastAsia"/>
          <w:spacing w:val="8"/>
          <w:sz w:val="44"/>
          <w:szCs w:val="44"/>
        </w:rPr>
      </w:pPr>
      <w:r w:rsidRPr="00EA6D20">
        <w:rPr>
          <w:rFonts w:ascii="方正小标宋_GBK" w:eastAsia="方正小标宋_GBK" w:hAnsi="微软雅黑" w:hint="eastAsia"/>
          <w:b/>
          <w:spacing w:val="8"/>
          <w:sz w:val="44"/>
          <w:szCs w:val="44"/>
        </w:rPr>
        <w:t>指出</w:t>
      </w:r>
      <w:r w:rsidRPr="00EA6D20">
        <w:rPr>
          <w:rStyle w:val="a6"/>
          <w:rFonts w:ascii="方正小标宋_GBK" w:eastAsia="方正小标宋_GBK" w:hAnsi="微软雅黑" w:hint="eastAsia"/>
          <w:spacing w:val="8"/>
          <w:sz w:val="44"/>
          <w:szCs w:val="44"/>
        </w:rPr>
        <w:t>加强党对审计工作的领导</w:t>
      </w:r>
      <w:r w:rsidRPr="00EA6D20">
        <w:rPr>
          <w:rStyle w:val="a6"/>
          <w:rFonts w:ascii="微软雅黑" w:eastAsia="方正小标宋_GBK" w:hAnsi="微软雅黑" w:hint="eastAsia"/>
          <w:spacing w:val="8"/>
          <w:sz w:val="44"/>
          <w:szCs w:val="44"/>
        </w:rPr>
        <w:t> </w:t>
      </w: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小标宋_GBK" w:eastAsia="方正小标宋_GBK" w:hAnsi="微软雅黑" w:hint="eastAsia"/>
          <w:b/>
          <w:spacing w:val="8"/>
          <w:sz w:val="44"/>
          <w:szCs w:val="44"/>
        </w:rPr>
      </w:pPr>
      <w:r w:rsidRPr="00EA6D20">
        <w:rPr>
          <w:rStyle w:val="a6"/>
          <w:rFonts w:ascii="方正小标宋_GBK" w:eastAsia="方正小标宋_GBK" w:hAnsi="微软雅黑" w:hint="eastAsia"/>
          <w:spacing w:val="8"/>
          <w:sz w:val="44"/>
          <w:szCs w:val="44"/>
        </w:rPr>
        <w:t>更好地发挥审计监督作用</w:t>
      </w: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</w:pP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ind w:firstLine="480"/>
        <w:jc w:val="both"/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</w:pPr>
      <w:r w:rsidRPr="00EA6D20"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  <w:t>2月19日，市委书记、市委审计委员会主任陈敏尔主持召开市委审计委员会第一次会议。他指出，要深入学习贯彻习近平总书记关于审计工作的重要讲话精神，加强党对审计工作的领导，依法全面履行审计监督职责，深化审计制度改革，抓好审计机关自身建设，推动新时代全市审计工作实现新作为。</w:t>
      </w: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</w:pPr>
      <w:r w:rsidRPr="00EA6D20"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  <w:t xml:space="preserve">　　市委副书记、市长、市委审计委员会副主任唐良智，市委副书记、市委审计委员会副主任任学锋，市领导吴存荣、穆红玉、王赋、胡文容、刘学普出席会议。</w:t>
      </w: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</w:pPr>
      <w:r w:rsidRPr="00EA6D20"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  <w:t xml:space="preserve">　　会议听取2017年度市级预算执行和其他财政收支审计整改落实情况、审计管理体制改革有关情况、2019年领导干部经济责任审计及自然资源资产离任（任中）审计计划的汇报。会议还审议了市委审计委员会工作规则及办公室工作细则。</w:t>
      </w: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</w:pPr>
      <w:r w:rsidRPr="00EA6D20"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  <w:t xml:space="preserve">　　陈敏尔在讲话中指出，审计工作是党和国家重要治理手段，是监督体系的重要组成部分。习近平总书记关于审计工作的重要讲话，深刻阐述了审计工作的一系列根本性、方向性、全局性问题，为做好新时代审计工作提供了根本遵循，我们要深刻领会、全面贯彻，更好地指导和推动审计工作。要深刻领会加强党对审计工作集中统</w:t>
      </w:r>
      <w:r w:rsidRPr="00EA6D20"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  <w:lastRenderedPageBreak/>
        <w:t>一领导的重大意义，树牢“四个意识”，坚定“四个自信”，坚决做到“两个维护”，着力构建集中统一、全面覆盖、权威高效的审计监督体系，把党的领导贯穿审计工作全过程。深刻领会新时代审计工作的职责使命，更好地发挥审计监督作用，全力促进经济高质量发展，促进全面深化改革，促进权力规范运行，促进反腐倡廉。深刻领会深化审计制度改革的重要部署，进一步完善审计管理体制，拓展审计监督的广度和深度，提升审计监督效能。深刻领会抓好审计机关自身建设的根本要求，审计机关要以审计精神立身、以创新规范立业、以自身建设立信，切实建好机关、建强队伍。</w:t>
      </w: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</w:pPr>
      <w:r w:rsidRPr="00EA6D20"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  <w:t xml:space="preserve">　　陈敏尔强调，要对照新时代新使命新要求，推动审计工作实现新作为。要在推动重大政策落实上持续加力，围绕贯彻落实中央决策部署和打好“三大攻坚战”、实施“八项行动计划”等重点任务，强化审计与纪检监察、组织人事、督查等联动协作，促进政策措施落地落实。要在推动全面深化改革上持续加力，紧扣改革的热点焦点难点履职尽责，找准改革突破点，提高改革协同性，把牢改革风险关，为全面深化改革保驾护航。要在促进权力规范运行上持续加力，严格审计问责，发挥“利剑”作用，促进依法用权、秉公用权、廉洁用权，把权力关进制度的笼子。要在完善管理体制机制上持续加力，加快构建机构设置科学、权责划分明晰、人财物配置合理的审计管理新体制。坚持科技强审，注重大数据智能化运用。要在推动审计问题整改上持续加力，盯紧问题、压实责任，举一反三、建章立制。抓好审计工作，必须在“精准”二字上下功夫，做到精准发现问题、精准处理问题、精准运用结果，提高审计质量和效率。</w:t>
      </w: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</w:pPr>
      <w:r w:rsidRPr="00EA6D20"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  <w:lastRenderedPageBreak/>
        <w:t xml:space="preserve">　　陈敏尔强调，要切实加强审计机关自身建设。全市审计机关和审计干部要旗帜鲜明讲政治，全面提高业务能力，持续加强作风建设，努力建设高素质专业化审计干部队伍。各级各部门要依法自觉接受审计监督，积极支持和主动配合审计工作的开展。市委审计委要发挥好牵头作用，推动形成衔接顺畅、保障有力、配合有效的工作格局。</w:t>
      </w:r>
    </w:p>
    <w:p w:rsidR="00EA6D20" w:rsidRPr="00EA6D20" w:rsidRDefault="00EA6D20" w:rsidP="00EA6D20">
      <w:pPr>
        <w:pStyle w:val="a5"/>
        <w:shd w:val="clear" w:color="auto" w:fill="FFFFFF"/>
        <w:spacing w:before="0" w:beforeAutospacing="0" w:after="0" w:afterAutospacing="0"/>
        <w:jc w:val="both"/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</w:pPr>
      <w:r w:rsidRPr="00EA6D20">
        <w:rPr>
          <w:rFonts w:ascii="方正仿宋_GBK" w:eastAsia="方正仿宋_GBK" w:hAnsi="微软雅黑" w:hint="eastAsia"/>
          <w:color w:val="333333"/>
          <w:spacing w:val="8"/>
          <w:sz w:val="32"/>
          <w:szCs w:val="32"/>
        </w:rPr>
        <w:t xml:space="preserve">　　市有关部门负责同志列席会议。</w:t>
      </w:r>
    </w:p>
    <w:p w:rsidR="00B510DC" w:rsidRPr="00EA6D20" w:rsidRDefault="00B510DC">
      <w:pPr>
        <w:rPr>
          <w:rFonts w:ascii="方正仿宋_GBK" w:eastAsia="方正仿宋_GBK" w:hint="eastAsia"/>
          <w:sz w:val="32"/>
          <w:szCs w:val="32"/>
        </w:rPr>
      </w:pPr>
    </w:p>
    <w:sectPr w:rsidR="00B510DC" w:rsidRPr="00EA6D20" w:rsidSect="00EA6D2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0DC" w:rsidRDefault="00B510DC" w:rsidP="00EA6D20">
      <w:r>
        <w:separator/>
      </w:r>
    </w:p>
  </w:endnote>
  <w:endnote w:type="continuationSeparator" w:id="1">
    <w:p w:rsidR="00B510DC" w:rsidRDefault="00B510DC" w:rsidP="00EA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0DC" w:rsidRDefault="00B510DC" w:rsidP="00EA6D20">
      <w:r>
        <w:separator/>
      </w:r>
    </w:p>
  </w:footnote>
  <w:footnote w:type="continuationSeparator" w:id="1">
    <w:p w:rsidR="00B510DC" w:rsidRDefault="00B510DC" w:rsidP="00EA6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D20"/>
    <w:rsid w:val="00B510DC"/>
    <w:rsid w:val="00EA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D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D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D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D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A6D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A6D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Company>China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王宏丽</dc:creator>
  <cp:lastModifiedBy>王宏丽</cp:lastModifiedBy>
  <cp:revision>2</cp:revision>
  <cp:lastPrinted>2019-03-07T02:46:00Z</cp:lastPrinted>
  <dcterms:created xsi:type="dcterms:W3CDTF">2019-03-07T02:52:00Z</dcterms:created>
  <dcterms:modified xsi:type="dcterms:W3CDTF">2019-03-07T02:52:00Z</dcterms:modified>
</cp:coreProperties>
</file>